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9D8" w:rsidRPr="00E239EA" w:rsidRDefault="000809D8" w:rsidP="00C17AC6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гомуми белем бирү </w:t>
      </w:r>
      <w:r w:rsidR="00E239EA">
        <w:rPr>
          <w:rFonts w:ascii="Times New Roman" w:hAnsi="Times New Roman" w:cs="Times New Roman"/>
          <w:b/>
          <w:sz w:val="28"/>
          <w:szCs w:val="28"/>
          <w:lang w:val="tt-RU"/>
        </w:rPr>
        <w:t>учре</w:t>
      </w:r>
      <w:proofErr w:type="spellStart"/>
      <w:r w:rsidR="00E239EA">
        <w:rPr>
          <w:rFonts w:ascii="Times New Roman" w:hAnsi="Times New Roman" w:cs="Times New Roman"/>
          <w:b/>
          <w:sz w:val="28"/>
          <w:szCs w:val="28"/>
        </w:rPr>
        <w:t>ждениел</w:t>
      </w:r>
      <w:proofErr w:type="spellEnd"/>
      <w:r w:rsidR="00E239EA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proofErr w:type="spellStart"/>
      <w:r w:rsidR="00E239EA">
        <w:rPr>
          <w:rFonts w:ascii="Times New Roman" w:hAnsi="Times New Roman" w:cs="Times New Roman"/>
          <w:b/>
          <w:sz w:val="28"/>
          <w:szCs w:val="28"/>
        </w:rPr>
        <w:t>рене</w:t>
      </w:r>
      <w:proofErr w:type="spellEnd"/>
      <w:r w:rsidR="00E239EA">
        <w:rPr>
          <w:rFonts w:ascii="Times New Roman" w:hAnsi="Times New Roman" w:cs="Times New Roman"/>
          <w:b/>
          <w:sz w:val="28"/>
          <w:szCs w:val="28"/>
          <w:lang w:val="tt-RU"/>
        </w:rPr>
        <w:t xml:space="preserve">ң </w:t>
      </w:r>
      <w:r w:rsidRPr="00E239EA">
        <w:rPr>
          <w:rFonts w:ascii="Times New Roman" w:hAnsi="Times New Roman" w:cs="Times New Roman"/>
          <w:b/>
          <w:sz w:val="28"/>
          <w:szCs w:val="28"/>
          <w:lang w:val="tt-RU"/>
        </w:rPr>
        <w:t>рус телле укучылары өчен</w:t>
      </w:r>
      <w:r w:rsidR="00E239E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татар теленнән </w:t>
      </w:r>
      <w:r w:rsidRPr="00E239EA">
        <w:rPr>
          <w:rFonts w:ascii="Times New Roman" w:hAnsi="Times New Roman" w:cs="Times New Roman"/>
          <w:b/>
          <w:sz w:val="28"/>
          <w:szCs w:val="28"/>
          <w:lang w:val="tt-RU"/>
        </w:rPr>
        <w:t>үткәрелә торган олимпиаданың</w:t>
      </w:r>
    </w:p>
    <w:p w:rsidR="002E4C75" w:rsidRDefault="002E4C75" w:rsidP="00E239EA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b/>
          <w:sz w:val="28"/>
          <w:szCs w:val="28"/>
          <w:lang w:val="tt-RU"/>
        </w:rPr>
        <w:t>телдән сөйләм өлешен ое</w:t>
      </w:r>
      <w:r w:rsidR="000809D8" w:rsidRPr="00E239EA">
        <w:rPr>
          <w:rFonts w:ascii="Times New Roman" w:hAnsi="Times New Roman" w:cs="Times New Roman"/>
          <w:b/>
          <w:sz w:val="28"/>
          <w:szCs w:val="28"/>
          <w:lang w:val="tt-RU"/>
        </w:rPr>
        <w:t xml:space="preserve">штыру һәм бәяләү </w:t>
      </w:r>
      <w:r w:rsidRPr="00E239EA">
        <w:rPr>
          <w:rFonts w:ascii="Times New Roman" w:hAnsi="Times New Roman" w:cs="Times New Roman"/>
          <w:b/>
          <w:sz w:val="28"/>
          <w:szCs w:val="28"/>
          <w:lang w:val="tt-RU"/>
        </w:rPr>
        <w:t>буенча киңәшләр</w:t>
      </w:r>
    </w:p>
    <w:p w:rsidR="00E239EA" w:rsidRPr="00E239EA" w:rsidRDefault="00E239EA" w:rsidP="00E239E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624" w:rsidRPr="00E239EA" w:rsidRDefault="009E56E8" w:rsidP="00E239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Рус гомуми </w:t>
      </w:r>
      <w:r w:rsidR="002E4C75" w:rsidRPr="00E239EA">
        <w:rPr>
          <w:rFonts w:ascii="Times New Roman" w:hAnsi="Times New Roman" w:cs="Times New Roman"/>
          <w:sz w:val="28"/>
          <w:szCs w:val="28"/>
          <w:lang w:val="tt-RU"/>
        </w:rPr>
        <w:t>беле</w:t>
      </w:r>
      <w:r w:rsidR="000809D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м бирү мәктәпләренең рус телле 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>укучылары өчен</w:t>
      </w:r>
      <w:r w:rsidR="000809D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татар теленнән 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үткәрелә торган олимпиада биремнәре ике өлештән тора:</w:t>
      </w:r>
    </w:p>
    <w:p w:rsidR="009E56E8" w:rsidRPr="00E239EA" w:rsidRDefault="00E239EA" w:rsidP="00E239E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9E56E8" w:rsidRPr="00E239EA">
        <w:rPr>
          <w:rFonts w:ascii="Times New Roman" w:hAnsi="Times New Roman" w:cs="Times New Roman"/>
          <w:sz w:val="28"/>
          <w:szCs w:val="28"/>
          <w:lang w:val="tt-RU"/>
        </w:rPr>
        <w:t>телдән башкарыла торган өлеше</w:t>
      </w:r>
    </w:p>
    <w:p w:rsidR="009E56E8" w:rsidRPr="00E239EA" w:rsidRDefault="00E239EA" w:rsidP="00E239E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9E56E8" w:rsidRPr="00E239EA">
        <w:rPr>
          <w:rFonts w:ascii="Times New Roman" w:hAnsi="Times New Roman" w:cs="Times New Roman"/>
          <w:sz w:val="28"/>
          <w:szCs w:val="28"/>
          <w:lang w:val="tt-RU"/>
        </w:rPr>
        <w:t>язма</w:t>
      </w:r>
      <w:r w:rsidR="000809D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ча </w:t>
      </w:r>
      <w:r w:rsidR="009E56E8" w:rsidRPr="00E239EA">
        <w:rPr>
          <w:rFonts w:ascii="Times New Roman" w:hAnsi="Times New Roman" w:cs="Times New Roman"/>
          <w:sz w:val="28"/>
          <w:szCs w:val="28"/>
          <w:lang w:val="tt-RU"/>
        </w:rPr>
        <w:t>башкарыла торган өлеше.</w:t>
      </w:r>
    </w:p>
    <w:p w:rsidR="009E56E8" w:rsidRPr="00E239EA" w:rsidRDefault="009E56E8" w:rsidP="00E239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sz w:val="28"/>
          <w:szCs w:val="28"/>
          <w:lang w:val="tt-RU"/>
        </w:rPr>
        <w:t>Укучының кайсы сыйныфта укуыннан чыгып олимпиада биремнәрен үтә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>нең вакыты билгеләнә. Телдән җавап бирү дә, язма өлешен эшләү дә шул вакыт арал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>ыгында оештырыла, алар параллель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алып барыла. Укучыларны, олимпиада башланыр алдыннан, олимпиада эшләрен башкару белән таныштыру мөһим</w:t>
      </w:r>
      <w:r w:rsidR="000809D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. Эшләр таратылганнан соң, 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>ике укучыга (тыңлау өчен 1 генә комиссия оештырылса) телдән җавап бирергә әзерләнергә тәкъдим ит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елә (әгәр тыңлау өчен комиссия 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күбрәк булса, укучылар санын арттырыга мөмкин), алга таба чиратлаш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>рып дәвам итә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>ләр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E56E8" w:rsidRPr="00E239EA" w:rsidRDefault="000809D8" w:rsidP="00E239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Укучыларга </w:t>
      </w:r>
      <w:r w:rsidR="00A0642E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9E56E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-9 сыйныфларда 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− </w:t>
      </w:r>
      <w:r w:rsidR="00A0642E">
        <w:rPr>
          <w:rFonts w:ascii="Times New Roman" w:hAnsi="Times New Roman" w:cs="Times New Roman"/>
          <w:sz w:val="28"/>
          <w:szCs w:val="28"/>
          <w:lang w:val="tt-RU"/>
        </w:rPr>
        <w:t>рәсемнәр</w:t>
      </w:r>
      <w:r w:rsidR="009E56E8" w:rsidRPr="00E239EA">
        <w:rPr>
          <w:rFonts w:ascii="Times New Roman" w:hAnsi="Times New Roman" w:cs="Times New Roman"/>
          <w:sz w:val="28"/>
          <w:szCs w:val="28"/>
          <w:lang w:val="tt-RU"/>
        </w:rPr>
        <w:t>, 10-11 сыйныфларда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рәссамнарның </w:t>
      </w:r>
      <w:r w:rsidR="009E56E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картиналар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>ы буенча сөйләү бурычы куела.</w:t>
      </w:r>
    </w:p>
    <w:p w:rsidR="000809D8" w:rsidRPr="00E239EA" w:rsidRDefault="00A0642E" w:rsidP="00E239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492D8E" w:rsidRPr="00E239EA">
        <w:rPr>
          <w:rFonts w:ascii="Times New Roman" w:hAnsi="Times New Roman" w:cs="Times New Roman"/>
          <w:sz w:val="28"/>
          <w:szCs w:val="28"/>
          <w:lang w:val="tt-RU"/>
        </w:rPr>
        <w:t>-9 сыйныфлар фотографиялә</w:t>
      </w:r>
      <w:r w:rsidR="000809D8" w:rsidRPr="00E239EA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="00492D8E" w:rsidRPr="00E239EA">
        <w:rPr>
          <w:rFonts w:ascii="Times New Roman" w:hAnsi="Times New Roman" w:cs="Times New Roman"/>
          <w:sz w:val="28"/>
          <w:szCs w:val="28"/>
          <w:lang w:val="tt-RU"/>
        </w:rPr>
        <w:t>гә нигезләнеп сөйлиләр һәм аларның сөйләменә түбәндәге таләпләр куела</w:t>
      </w:r>
      <w:r w:rsidR="000809D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492D8E" w:rsidRPr="00E239EA" w:rsidRDefault="000809D8" w:rsidP="00E239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sz w:val="28"/>
          <w:szCs w:val="28"/>
          <w:lang w:val="tt-RU"/>
        </w:rPr>
        <w:t>1. Сөйләм өч өлештән торырга тиеш:</w:t>
      </w:r>
    </w:p>
    <w:p w:rsidR="00492D8E" w:rsidRPr="00E239EA" w:rsidRDefault="000809D8" w:rsidP="00E239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C17AC6">
        <w:rPr>
          <w:rFonts w:ascii="Times New Roman" w:hAnsi="Times New Roman" w:cs="Times New Roman"/>
          <w:sz w:val="28"/>
          <w:szCs w:val="28"/>
          <w:lang w:val="tt-RU"/>
        </w:rPr>
        <w:t>Кереш өлеш. Укучы рәсемнең нәрсәне (</w:t>
      </w:r>
      <w:r w:rsidR="00492D8E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нинди </w:t>
      </w:r>
      <w:r w:rsidR="00C17AC6">
        <w:rPr>
          <w:rFonts w:ascii="Times New Roman" w:hAnsi="Times New Roman" w:cs="Times New Roman"/>
          <w:sz w:val="28"/>
          <w:szCs w:val="28"/>
          <w:lang w:val="tt-RU"/>
        </w:rPr>
        <w:t>вакыйганы) чагылдыруын билгели, шуннан чыгып, рәсемгә</w:t>
      </w:r>
      <w:r w:rsidR="00492D8E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исем куя. Бу очракта аның  сөйләмендә урынлы кулланылган кереш сүзләр булырга тиеш (минемчә, минем уйлав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>ымча һ.б.). Сурәтләнгән вакыйга, к</w:t>
      </w:r>
      <w:r w:rsidR="00492D8E" w:rsidRPr="00E239EA">
        <w:rPr>
          <w:rFonts w:ascii="Times New Roman" w:hAnsi="Times New Roman" w:cs="Times New Roman"/>
          <w:sz w:val="28"/>
          <w:szCs w:val="28"/>
          <w:lang w:val="tt-RU"/>
        </w:rPr>
        <w:t>ү</w:t>
      </w:r>
      <w:r w:rsidR="00C17AC6">
        <w:rPr>
          <w:rFonts w:ascii="Times New Roman" w:hAnsi="Times New Roman" w:cs="Times New Roman"/>
          <w:sz w:val="28"/>
          <w:szCs w:val="28"/>
          <w:lang w:val="tt-RU"/>
        </w:rPr>
        <w:t>ренеш турында  мәгълүмат бирә (</w:t>
      </w:r>
      <w:r w:rsidR="00492D8E" w:rsidRPr="00E239EA">
        <w:rPr>
          <w:rFonts w:ascii="Times New Roman" w:hAnsi="Times New Roman" w:cs="Times New Roman"/>
          <w:sz w:val="28"/>
          <w:szCs w:val="28"/>
          <w:lang w:val="tt-RU"/>
        </w:rPr>
        <w:t>Язгы көн сурәтләнгән, көн кояшлы. Күк йөзе зәңгәр һ.б.)</w:t>
      </w:r>
      <w:r w:rsidR="0060150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492D8E" w:rsidRPr="00E239EA" w:rsidRDefault="000809D8" w:rsidP="00E239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492D8E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Төп өлеш. Рәсемне өлешләргә бүлеп, детальләрне ассызыклап сөйли: алгы планда ..., сул якта ..., уң якта..., өске якта... </w:t>
      </w:r>
      <w:r w:rsidR="002E4C75" w:rsidRPr="00E239EA">
        <w:rPr>
          <w:rFonts w:ascii="Times New Roman" w:hAnsi="Times New Roman" w:cs="Times New Roman"/>
          <w:sz w:val="28"/>
          <w:szCs w:val="28"/>
          <w:lang w:val="tt-RU"/>
        </w:rPr>
        <w:t>. Шу</w:t>
      </w:r>
      <w:r w:rsidR="00C17AC6">
        <w:rPr>
          <w:rFonts w:ascii="Times New Roman" w:hAnsi="Times New Roman" w:cs="Times New Roman"/>
          <w:sz w:val="28"/>
          <w:szCs w:val="28"/>
          <w:lang w:val="tt-RU"/>
        </w:rPr>
        <w:t xml:space="preserve">л </w:t>
      </w:r>
      <w:r w:rsidR="002E4C75" w:rsidRPr="00E239EA">
        <w:rPr>
          <w:rFonts w:ascii="Times New Roman" w:hAnsi="Times New Roman" w:cs="Times New Roman"/>
          <w:sz w:val="28"/>
          <w:szCs w:val="28"/>
          <w:lang w:val="tt-RU"/>
        </w:rPr>
        <w:t>детал</w:t>
      </w:r>
      <w:r w:rsidR="002E4C75" w:rsidRPr="00A0642E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C17AC6">
        <w:rPr>
          <w:rFonts w:ascii="Times New Roman" w:hAnsi="Times New Roman" w:cs="Times New Roman"/>
          <w:sz w:val="28"/>
          <w:szCs w:val="28"/>
          <w:lang w:val="tt-RU"/>
        </w:rPr>
        <w:t xml:space="preserve">ләргә </w:t>
      </w:r>
      <w:r w:rsidR="002E4C75" w:rsidRPr="00E239EA">
        <w:rPr>
          <w:rFonts w:ascii="Times New Roman" w:hAnsi="Times New Roman" w:cs="Times New Roman"/>
          <w:sz w:val="28"/>
          <w:szCs w:val="28"/>
          <w:lang w:val="tt-RU"/>
        </w:rPr>
        <w:t>үз</w:t>
      </w:r>
      <w:r w:rsidR="00601500">
        <w:rPr>
          <w:rFonts w:ascii="Times New Roman" w:hAnsi="Times New Roman" w:cs="Times New Roman"/>
          <w:sz w:val="28"/>
          <w:szCs w:val="28"/>
          <w:lang w:val="tt-RU"/>
        </w:rPr>
        <w:t xml:space="preserve"> мөнәсәбәтен чагылдыра;</w:t>
      </w:r>
    </w:p>
    <w:p w:rsidR="002E4C75" w:rsidRPr="00E239EA" w:rsidRDefault="000809D8" w:rsidP="00E239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2E4C75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Йомгак. Рәсем нинди </w:t>
      </w:r>
      <w:r w:rsidR="00C17AC6">
        <w:rPr>
          <w:rFonts w:ascii="Times New Roman" w:hAnsi="Times New Roman" w:cs="Times New Roman"/>
          <w:sz w:val="28"/>
          <w:szCs w:val="28"/>
          <w:lang w:val="tt-RU"/>
        </w:rPr>
        <w:t>тәэсир калдырды. Тормышыгыздагы нинди вакыйгаларны исегезгә</w:t>
      </w:r>
      <w:r w:rsidR="002E4C75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төшерде. Рәсемдәге геройлар, вакыйгалар белән алга таба нәрсә булыр дип уйлыйсыз?</w:t>
      </w:r>
    </w:p>
    <w:p w:rsidR="002E4C75" w:rsidRPr="00E239EA" w:rsidRDefault="002E4C75" w:rsidP="00E239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sz w:val="28"/>
          <w:szCs w:val="28"/>
          <w:lang w:val="tt-RU"/>
        </w:rPr>
        <w:t>Бу моментларны укучыларга олимпиада алдыннан аңлатырга кирәк. Әгәр укучы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сөйләгәндә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әлеге юнәлешкә кереп китә а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>лмаса,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сораулар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бирергә мөмкин. Укучы сөйләмен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>дә метафоралар, эпитетлар, чагыштырулар булу мөһим, мисал өчен сары төстә</w:t>
      </w:r>
      <w:r w:rsidR="00ED51F8"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дип кенә түгел кояш төсле сары</w:t>
      </w:r>
      <w:r w:rsidRPr="00E239EA">
        <w:rPr>
          <w:rFonts w:ascii="Times New Roman" w:hAnsi="Times New Roman" w:cs="Times New Roman"/>
          <w:sz w:val="28"/>
          <w:szCs w:val="28"/>
          <w:lang w:val="tt-RU"/>
        </w:rPr>
        <w:t xml:space="preserve"> һ.б.</w:t>
      </w:r>
    </w:p>
    <w:p w:rsidR="00A0642E" w:rsidRDefault="002E4C75" w:rsidP="00A064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39EA">
        <w:rPr>
          <w:rFonts w:ascii="Times New Roman" w:hAnsi="Times New Roman" w:cs="Times New Roman"/>
          <w:sz w:val="28"/>
          <w:szCs w:val="28"/>
          <w:lang w:val="tt-RU"/>
        </w:rPr>
        <w:t>Рәссамның картинасы буенча сөйләмгә дә шундый ук таләпләр куела. Кереш өлештә, әгәр укучы рәссамны атый алса, берничә җөмлә белән аның иҗатын сурәтли алса, картинадагы вакыйгаларны дөрес атаса, югары балл куела</w:t>
      </w:r>
      <w:r w:rsidR="00A0642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A0642E" w:rsidRPr="00A0642E" w:rsidRDefault="00A0642E" w:rsidP="00A064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>Олимпиадада катнашучы укучының телдән сөйләме</w:t>
      </w:r>
      <w:r>
        <w:rPr>
          <w:rFonts w:ascii="Times New Roman" w:hAnsi="Times New Roman"/>
          <w:sz w:val="28"/>
          <w:szCs w:val="28"/>
          <w:lang w:val="tt-RU"/>
        </w:rPr>
        <w:t xml:space="preserve">н югары балл белән бәяләү өчен </w:t>
      </w:r>
      <w:r w:rsidRPr="00A0642E">
        <w:rPr>
          <w:rFonts w:ascii="Times New Roman" w:hAnsi="Times New Roman"/>
          <w:sz w:val="28"/>
          <w:szCs w:val="28"/>
          <w:lang w:val="tt-RU"/>
        </w:rPr>
        <w:t xml:space="preserve">төп таләпләр: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 xml:space="preserve">7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сыйныф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 xml:space="preserve"> / 8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–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9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 xml:space="preserve"> сыйныфлар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/ 10–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11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 xml:space="preserve"> сыйныфлар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>Укучы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A0642E">
        <w:rPr>
          <w:rFonts w:ascii="Times New Roman" w:hAnsi="Times New Roman"/>
          <w:sz w:val="28"/>
          <w:szCs w:val="28"/>
          <w:lang w:val="tt-RU"/>
        </w:rPr>
        <w:t xml:space="preserve"> рәсемгә нигезләнеп, теманы дөрес билгеләгән, макс.</w:t>
      </w:r>
      <w:r w:rsidRPr="00A0642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1 б. / 2 б. / 2 б.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lastRenderedPageBreak/>
        <w:t xml:space="preserve">Коммуникатив бурычны дөрес аңлый, макс.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1 б. / 2 б./ 2 б.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 xml:space="preserve">Укучы төзегән текст бербөтен һәм композицион төзек, (кереш, төп өлеш, йомгак) макс.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 w:rsidR="0060150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 xml:space="preserve">Текст эзлекле, макс.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1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 w:rsidR="0060150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3 б.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 xml:space="preserve">Мәгънәви бөтенлеккә ия,  макс.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 w:rsidR="0060150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 w:rsidR="0060150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 xml:space="preserve">Логик хаталар юк, макс.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1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2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 xml:space="preserve"> б. / 2 б.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>Сүзлек запасы бай, макс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. 3 б./ 3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 w:rsidR="0060150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5 б.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 xml:space="preserve">Грамматик формаларны урынлы һәм дөрес куллана, макс.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 w:rsidR="0060150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 w:rsidR="0060150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3 б.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 xml:space="preserve">Сөйләмендә сурәтләү чараларын (чагыштырулар, эпитетлар, метафоралар һ.б.) </w:t>
      </w:r>
      <w:r>
        <w:rPr>
          <w:rFonts w:ascii="Times New Roman" w:hAnsi="Times New Roman"/>
          <w:sz w:val="28"/>
          <w:szCs w:val="28"/>
          <w:lang w:val="tt-RU"/>
        </w:rPr>
        <w:t xml:space="preserve">куллана, </w:t>
      </w:r>
      <w:r w:rsidRPr="00A0642E">
        <w:rPr>
          <w:rFonts w:ascii="Times New Roman" w:hAnsi="Times New Roman"/>
          <w:sz w:val="28"/>
          <w:szCs w:val="28"/>
          <w:lang w:val="tt-RU"/>
        </w:rPr>
        <w:t xml:space="preserve">макс.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 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5 б.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 xml:space="preserve">Сөйләме эмоциональ, макс.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.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 w:rsidR="0060150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</w:t>
      </w:r>
      <w:r w:rsidRPr="00A0642E">
        <w:rPr>
          <w:rFonts w:ascii="Times New Roman" w:hAnsi="Times New Roman"/>
          <w:sz w:val="28"/>
          <w:szCs w:val="28"/>
          <w:lang w:val="tt-RU"/>
        </w:rPr>
        <w:t>.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 xml:space="preserve">Комиссия биргән сорауларны дөрес аңлап, тулы җаваплар бирә, макс.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/</w:t>
      </w:r>
      <w:r w:rsidR="0060150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б./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</w:t>
      </w:r>
      <w:bookmarkStart w:id="0" w:name="_GoBack"/>
      <w:bookmarkEnd w:id="0"/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 xml:space="preserve"> б. </w:t>
      </w:r>
    </w:p>
    <w:p w:rsidR="00A0642E" w:rsidRPr="00A0642E" w:rsidRDefault="00A0642E" w:rsidP="00A0642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A0642E">
        <w:rPr>
          <w:rFonts w:ascii="Times New Roman" w:hAnsi="Times New Roman"/>
          <w:sz w:val="28"/>
          <w:szCs w:val="28"/>
          <w:lang w:val="tt-RU"/>
        </w:rPr>
        <w:t>Диалогик сөйләмгә күчә, макс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. 1 б./</w:t>
      </w:r>
      <w:r w:rsidR="0060150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A0642E">
        <w:rPr>
          <w:rFonts w:ascii="Times New Roman" w:hAnsi="Times New Roman"/>
          <w:b/>
          <w:bCs/>
          <w:sz w:val="28"/>
          <w:szCs w:val="28"/>
          <w:lang w:val="tt-RU"/>
        </w:rPr>
        <w:t>2 б./ 2 б.</w:t>
      </w:r>
    </w:p>
    <w:sectPr w:rsidR="00A0642E" w:rsidRPr="00A0642E" w:rsidSect="00E20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22344"/>
    <w:multiLevelType w:val="hybridMultilevel"/>
    <w:tmpl w:val="9ECA3C08"/>
    <w:lvl w:ilvl="0" w:tplc="0426A36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">
    <w:nsid w:val="2B11715F"/>
    <w:multiLevelType w:val="hybridMultilevel"/>
    <w:tmpl w:val="18501D14"/>
    <w:lvl w:ilvl="0" w:tplc="292E4B3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654094"/>
    <w:multiLevelType w:val="hybridMultilevel"/>
    <w:tmpl w:val="202C8854"/>
    <w:lvl w:ilvl="0" w:tplc="427CD97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6E8"/>
    <w:rsid w:val="000809D8"/>
    <w:rsid w:val="002E4C75"/>
    <w:rsid w:val="00392755"/>
    <w:rsid w:val="00492D8E"/>
    <w:rsid w:val="00601500"/>
    <w:rsid w:val="009E56E8"/>
    <w:rsid w:val="00A0642E"/>
    <w:rsid w:val="00C17AC6"/>
    <w:rsid w:val="00E20624"/>
    <w:rsid w:val="00E239EA"/>
    <w:rsid w:val="00ED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5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5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Munira2</cp:lastModifiedBy>
  <cp:revision>7</cp:revision>
  <dcterms:created xsi:type="dcterms:W3CDTF">2018-12-19T06:48:00Z</dcterms:created>
  <dcterms:modified xsi:type="dcterms:W3CDTF">2018-12-21T07:54:00Z</dcterms:modified>
</cp:coreProperties>
</file>